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072A3" w14:textId="77777777" w:rsidR="00446B8B" w:rsidRPr="00446B8B" w:rsidRDefault="00446B8B" w:rsidP="0015384F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lang w:val="es-AR"/>
        </w:rPr>
      </w:pPr>
      <w:bookmarkStart w:id="0" w:name="_GoBack"/>
      <w:bookmarkEnd w:id="0"/>
      <w:r w:rsidRPr="00446B8B">
        <w:rPr>
          <w:rFonts w:asciiTheme="minorHAnsi" w:hAnsiTheme="minorHAnsi" w:cstheme="minorHAnsi"/>
          <w:b/>
          <w:lang w:val="es-AR"/>
        </w:rPr>
        <w:t>Homilía en la Misa de la Vigilia de Navidad</w:t>
      </w:r>
    </w:p>
    <w:p w14:paraId="42FA7D0E" w14:textId="1ECC69A1" w:rsidR="00446B8B" w:rsidRPr="00662FCC" w:rsidRDefault="00446B8B" w:rsidP="0015384F">
      <w:pPr>
        <w:spacing w:before="0" w:beforeAutospacing="0" w:after="0" w:afterAutospacing="0"/>
        <w:jc w:val="center"/>
        <w:rPr>
          <w:rFonts w:asciiTheme="minorHAnsi" w:hAnsiTheme="minorHAnsi" w:cstheme="minorHAnsi"/>
          <w:lang w:val="es-AR"/>
        </w:rPr>
      </w:pPr>
      <w:r w:rsidRPr="00662FCC">
        <w:rPr>
          <w:rFonts w:asciiTheme="minorHAnsi" w:hAnsiTheme="minorHAnsi" w:cstheme="minorHAnsi"/>
          <w:lang w:val="es-AR"/>
        </w:rPr>
        <w:t>Corrientes, 24 de diciembre de 2023</w:t>
      </w:r>
    </w:p>
    <w:p w14:paraId="3C2E9AC6" w14:textId="3FF7D90D" w:rsidR="00446B8B" w:rsidRDefault="0015384F" w:rsidP="00446B8B">
      <w:pPr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 xml:space="preserve">Este año se celebran 800 años del primer pesebre que realizó San Francisco de Asís para la noche buena del año 1223 en una gruta cerca </w:t>
      </w:r>
      <w:r w:rsidR="00662FCC">
        <w:rPr>
          <w:rFonts w:asciiTheme="minorHAnsi" w:hAnsiTheme="minorHAnsi" w:cstheme="minorHAnsi"/>
          <w:lang w:val="es-ES_tradnl"/>
        </w:rPr>
        <w:t>del</w:t>
      </w:r>
      <w:r>
        <w:rPr>
          <w:rFonts w:asciiTheme="minorHAnsi" w:hAnsiTheme="minorHAnsi" w:cstheme="minorHAnsi"/>
          <w:lang w:val="es-ES_tradnl"/>
        </w:rPr>
        <w:t xml:space="preserve"> pueblo de </w:t>
      </w:r>
      <w:proofErr w:type="spellStart"/>
      <w:r>
        <w:rPr>
          <w:rFonts w:asciiTheme="minorHAnsi" w:hAnsiTheme="minorHAnsi" w:cstheme="minorHAnsi"/>
          <w:lang w:val="es-ES_tradnl"/>
        </w:rPr>
        <w:t>Greccio</w:t>
      </w:r>
      <w:proofErr w:type="spellEnd"/>
      <w:r>
        <w:rPr>
          <w:rFonts w:asciiTheme="minorHAnsi" w:hAnsiTheme="minorHAnsi" w:cstheme="minorHAnsi"/>
          <w:lang w:val="es-ES_tradnl"/>
        </w:rPr>
        <w:t>. Si bien la Iglesia celebra el misterio del nacimiento de Jesús desde hace más de dos mi</w:t>
      </w:r>
      <w:r w:rsidR="00662FCC">
        <w:rPr>
          <w:rFonts w:asciiTheme="minorHAnsi" w:hAnsiTheme="minorHAnsi" w:cstheme="minorHAnsi"/>
          <w:lang w:val="es-ES_tradnl"/>
        </w:rPr>
        <w:t>l</w:t>
      </w:r>
      <w:r>
        <w:rPr>
          <w:rFonts w:asciiTheme="minorHAnsi" w:hAnsiTheme="minorHAnsi" w:cstheme="minorHAnsi"/>
          <w:lang w:val="es-ES_tradnl"/>
        </w:rPr>
        <w:t xml:space="preserve"> años, </w:t>
      </w:r>
      <w:r w:rsidR="00263C50">
        <w:rPr>
          <w:rFonts w:asciiTheme="minorHAnsi" w:hAnsiTheme="minorHAnsi" w:cstheme="minorHAnsi"/>
          <w:lang w:val="es-ES_tradnl"/>
        </w:rPr>
        <w:t xml:space="preserve">este gran santo, enamorado de ese prodigioso acontecimiento, quiso verlo y sentirlo representado tal como él se lo imaginaba que podría haber sido en la realidad. Así tenemos hoy los pesebres en todo el mundo cristiano. </w:t>
      </w:r>
    </w:p>
    <w:p w14:paraId="5C1FF408" w14:textId="2DA4FC5D" w:rsidR="00EB7FBD" w:rsidRDefault="00163291" w:rsidP="006F0900">
      <w:pPr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>E</w:t>
      </w:r>
      <w:r w:rsidR="00263C50">
        <w:rPr>
          <w:rFonts w:asciiTheme="minorHAnsi" w:hAnsiTheme="minorHAnsi" w:cstheme="minorHAnsi"/>
          <w:lang w:val="es-ES_tradnl"/>
        </w:rPr>
        <w:t xml:space="preserve">l pesebre es memoria, </w:t>
      </w:r>
      <w:r w:rsidR="0095660D">
        <w:rPr>
          <w:rFonts w:asciiTheme="minorHAnsi" w:hAnsiTheme="minorHAnsi" w:cstheme="minorHAnsi"/>
          <w:lang w:val="es-ES_tradnl"/>
        </w:rPr>
        <w:t>presente</w:t>
      </w:r>
      <w:r w:rsidR="00263C50">
        <w:rPr>
          <w:rFonts w:asciiTheme="minorHAnsi" w:hAnsiTheme="minorHAnsi" w:cstheme="minorHAnsi"/>
          <w:lang w:val="es-ES_tradnl"/>
        </w:rPr>
        <w:t xml:space="preserve"> y promesa. </w:t>
      </w:r>
      <w:r w:rsidR="00EB7FBD">
        <w:rPr>
          <w:rFonts w:asciiTheme="minorHAnsi" w:hAnsiTheme="minorHAnsi" w:cstheme="minorHAnsi"/>
          <w:lang w:val="es-ES_tradnl"/>
        </w:rPr>
        <w:t xml:space="preserve">Es memoria, porque </w:t>
      </w:r>
      <w:r w:rsidR="00263C50">
        <w:rPr>
          <w:rFonts w:asciiTheme="minorHAnsi" w:hAnsiTheme="minorHAnsi" w:cstheme="minorHAnsi"/>
          <w:lang w:val="es-ES_tradnl"/>
        </w:rPr>
        <w:t>Dios se hizo hombre</w:t>
      </w:r>
      <w:r w:rsidR="00EB7FBD">
        <w:rPr>
          <w:rFonts w:asciiTheme="minorHAnsi" w:hAnsiTheme="minorHAnsi" w:cstheme="minorHAnsi"/>
          <w:lang w:val="es-ES_tradnl"/>
        </w:rPr>
        <w:t xml:space="preserve"> de</w:t>
      </w:r>
      <w:r w:rsidR="00263C50">
        <w:rPr>
          <w:rFonts w:asciiTheme="minorHAnsi" w:hAnsiTheme="minorHAnsi" w:cstheme="minorHAnsi"/>
          <w:lang w:val="es-ES_tradnl"/>
        </w:rPr>
        <w:t xml:space="preserve"> verdad en el momento histórico que Él</w:t>
      </w:r>
      <w:r w:rsidR="006F0900">
        <w:rPr>
          <w:rFonts w:asciiTheme="minorHAnsi" w:hAnsiTheme="minorHAnsi" w:cstheme="minorHAnsi"/>
          <w:lang w:val="es-ES_tradnl"/>
        </w:rPr>
        <w:t>,</w:t>
      </w:r>
      <w:r w:rsidR="00263C50">
        <w:rPr>
          <w:rFonts w:asciiTheme="minorHAnsi" w:hAnsiTheme="minorHAnsi" w:cstheme="minorHAnsi"/>
          <w:lang w:val="es-ES_tradnl"/>
        </w:rPr>
        <w:t xml:space="preserve"> en su divina providencia</w:t>
      </w:r>
      <w:r w:rsidR="006F0900">
        <w:rPr>
          <w:rFonts w:asciiTheme="minorHAnsi" w:hAnsiTheme="minorHAnsi" w:cstheme="minorHAnsi"/>
          <w:lang w:val="es-ES_tradnl"/>
        </w:rPr>
        <w:t>,</w:t>
      </w:r>
      <w:r w:rsidR="00263C50">
        <w:rPr>
          <w:rFonts w:asciiTheme="minorHAnsi" w:hAnsiTheme="minorHAnsi" w:cstheme="minorHAnsi"/>
          <w:lang w:val="es-ES_tradnl"/>
        </w:rPr>
        <w:t xml:space="preserve"> eligió</w:t>
      </w:r>
      <w:r w:rsidR="00662FCC">
        <w:rPr>
          <w:rFonts w:asciiTheme="minorHAnsi" w:hAnsiTheme="minorHAnsi" w:cstheme="minorHAnsi"/>
          <w:lang w:val="es-ES_tradnl"/>
        </w:rPr>
        <w:t xml:space="preserve"> para</w:t>
      </w:r>
      <w:r w:rsidR="00263C50">
        <w:rPr>
          <w:rFonts w:asciiTheme="minorHAnsi" w:hAnsiTheme="minorHAnsi" w:cstheme="minorHAnsi"/>
          <w:lang w:val="es-ES_tradnl"/>
        </w:rPr>
        <w:t xml:space="preserve"> venir hasta nosotros. </w:t>
      </w:r>
      <w:r w:rsidR="00EB7FBD">
        <w:rPr>
          <w:rFonts w:asciiTheme="minorHAnsi" w:hAnsiTheme="minorHAnsi" w:cstheme="minorHAnsi"/>
          <w:lang w:val="es-ES_tradnl"/>
        </w:rPr>
        <w:t xml:space="preserve">Es </w:t>
      </w:r>
      <w:r w:rsidR="0095660D">
        <w:rPr>
          <w:rFonts w:asciiTheme="minorHAnsi" w:hAnsiTheme="minorHAnsi" w:cstheme="minorHAnsi"/>
          <w:lang w:val="es-ES_tradnl"/>
        </w:rPr>
        <w:t>presente</w:t>
      </w:r>
      <w:r w:rsidR="00EB7FBD">
        <w:rPr>
          <w:rFonts w:asciiTheme="minorHAnsi" w:hAnsiTheme="minorHAnsi" w:cstheme="minorHAnsi"/>
          <w:lang w:val="es-ES_tradnl"/>
        </w:rPr>
        <w:t>, porque h</w:t>
      </w:r>
      <w:r w:rsidR="00263C50">
        <w:rPr>
          <w:rFonts w:asciiTheme="minorHAnsi" w:hAnsiTheme="minorHAnsi" w:cstheme="minorHAnsi"/>
          <w:lang w:val="es-ES_tradnl"/>
        </w:rPr>
        <w:t>oy continúa viniendo con las mismas y fundamentales características que lo identificaron en su vida terrena: en su palabra</w:t>
      </w:r>
      <w:r w:rsidR="00EB7FBD">
        <w:rPr>
          <w:rFonts w:asciiTheme="minorHAnsi" w:hAnsiTheme="minorHAnsi" w:cstheme="minorHAnsi"/>
          <w:lang w:val="es-ES_tradnl"/>
        </w:rPr>
        <w:t xml:space="preserve"> que convoca al encuentro con Él;</w:t>
      </w:r>
      <w:r w:rsidR="00263C50">
        <w:rPr>
          <w:rFonts w:asciiTheme="minorHAnsi" w:hAnsiTheme="minorHAnsi" w:cstheme="minorHAnsi"/>
          <w:lang w:val="es-ES_tradnl"/>
        </w:rPr>
        <w:t xml:space="preserve"> en el Pan de Vida</w:t>
      </w:r>
      <w:r w:rsidR="00EB7FBD">
        <w:rPr>
          <w:rFonts w:asciiTheme="minorHAnsi" w:hAnsiTheme="minorHAnsi" w:cstheme="minorHAnsi"/>
          <w:lang w:val="es-ES_tradnl"/>
        </w:rPr>
        <w:t xml:space="preserve"> que alimenta esa comunión,</w:t>
      </w:r>
      <w:r w:rsidR="00263C50">
        <w:rPr>
          <w:rFonts w:asciiTheme="minorHAnsi" w:hAnsiTheme="minorHAnsi" w:cstheme="minorHAnsi"/>
          <w:lang w:val="es-ES_tradnl"/>
        </w:rPr>
        <w:t xml:space="preserve"> y en el pobre</w:t>
      </w:r>
      <w:r w:rsidR="00EB7FBD">
        <w:rPr>
          <w:rFonts w:asciiTheme="minorHAnsi" w:hAnsiTheme="minorHAnsi" w:cstheme="minorHAnsi"/>
          <w:lang w:val="es-ES_tradnl"/>
        </w:rPr>
        <w:t xml:space="preserve"> y humilde que es el agente y destinatario de la misión. Y es promesa, porque su presencia llegará a su plenitud en la segunda y definitiva venida, la que esperamos con ansias en aquella hermosa invocación: ¡Ven Señor Jesús!</w:t>
      </w:r>
    </w:p>
    <w:p w14:paraId="4563AF4B" w14:textId="48D8D2F5" w:rsidR="00263C50" w:rsidRDefault="00EB7FBD" w:rsidP="00446B8B">
      <w:pPr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 xml:space="preserve"> </w:t>
      </w:r>
      <w:r w:rsidR="00163291">
        <w:rPr>
          <w:rFonts w:asciiTheme="minorHAnsi" w:hAnsiTheme="minorHAnsi" w:cstheme="minorHAnsi"/>
          <w:lang w:val="es-ES_tradnl"/>
        </w:rPr>
        <w:t>Nos hace mucho bien la representación visual del pesebre en sus múltiples formas, desde los más</w:t>
      </w:r>
      <w:r w:rsidR="003D2A97">
        <w:rPr>
          <w:rFonts w:asciiTheme="minorHAnsi" w:hAnsiTheme="minorHAnsi" w:cstheme="minorHAnsi"/>
          <w:lang w:val="es-ES_tradnl"/>
        </w:rPr>
        <w:t xml:space="preserve"> simples y</w:t>
      </w:r>
      <w:r w:rsidR="00163291">
        <w:rPr>
          <w:rFonts w:asciiTheme="minorHAnsi" w:hAnsiTheme="minorHAnsi" w:cstheme="minorHAnsi"/>
          <w:lang w:val="es-ES_tradnl"/>
        </w:rPr>
        <w:t xml:space="preserve"> humildes, hasta los más artísticos, vivos y creativos. Sin embargo, lo más importante es que todo ello nos mueva interiormente al encuentro con el Dios Vivo que en Jesús Resucitado moviliza todo lo que es verdadero, bueno y bello de nuestra vida. Poco y nada valdrían las representaciones del Misterio de la Encarnación si</w:t>
      </w:r>
      <w:r w:rsidR="003D2A97">
        <w:rPr>
          <w:rFonts w:asciiTheme="minorHAnsi" w:hAnsiTheme="minorHAnsi" w:cstheme="minorHAnsi"/>
          <w:lang w:val="es-ES_tradnl"/>
        </w:rPr>
        <w:t xml:space="preserve"> se redujeran solo a folclore y tradición. Pero vayamos ahora a la Palabra de Dios que hemos proclamado, porque ella nos habla hoy de la primera venida como promesa cumplida, nos exhorta a disponer nuestra vida para la venida actual de Jesús, y nos mueve a la esperanza de su gloriosa venida al final de los tiempos.</w:t>
      </w:r>
    </w:p>
    <w:p w14:paraId="1FA3BC28" w14:textId="2C5094C6" w:rsidR="00E876FF" w:rsidRDefault="003D2A97" w:rsidP="003D2A97">
      <w:pPr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 xml:space="preserve">Ya en el Antiguo Testamento </w:t>
      </w:r>
      <w:r w:rsidRPr="00B40B69">
        <w:rPr>
          <w:rFonts w:asciiTheme="minorHAnsi" w:hAnsiTheme="minorHAnsi" w:cstheme="minorHAnsi"/>
          <w:i/>
          <w:iCs/>
          <w:lang w:val="es-ES_tradnl"/>
        </w:rPr>
        <w:t>el pueblo que caminaba en las tinieblas ha visto una gran luz</w:t>
      </w:r>
      <w:r>
        <w:rPr>
          <w:rFonts w:asciiTheme="minorHAnsi" w:hAnsiTheme="minorHAnsi" w:cstheme="minorHAnsi"/>
          <w:lang w:val="es-ES_tradnl"/>
        </w:rPr>
        <w:t>, porque la presencia de Dios ilumina</w:t>
      </w:r>
      <w:r w:rsidR="00662FCC">
        <w:rPr>
          <w:rFonts w:asciiTheme="minorHAnsi" w:hAnsiTheme="minorHAnsi" w:cstheme="minorHAnsi"/>
          <w:lang w:val="es-ES_tradnl"/>
        </w:rPr>
        <w:t xml:space="preserve"> y</w:t>
      </w:r>
      <w:r>
        <w:rPr>
          <w:rFonts w:asciiTheme="minorHAnsi" w:hAnsiTheme="minorHAnsi" w:cstheme="minorHAnsi"/>
          <w:lang w:val="es-ES_tradnl"/>
        </w:rPr>
        <w:t xml:space="preserve"> es claridad que da seguridad para el camino. </w:t>
      </w:r>
      <w:r w:rsidR="00B40B69">
        <w:rPr>
          <w:rFonts w:asciiTheme="minorHAnsi" w:hAnsiTheme="minorHAnsi" w:cstheme="minorHAnsi"/>
          <w:lang w:val="es-ES_tradnl"/>
        </w:rPr>
        <w:t xml:space="preserve">El corazón de ese pueblo, por consiguiente, se llena de alegría. Así vemos como en un solo párrafo de la primera lectura la alegría aparece nombrada cinco veces: </w:t>
      </w:r>
      <w:r w:rsidRPr="00446B8B">
        <w:rPr>
          <w:rFonts w:asciiTheme="minorHAnsi" w:hAnsiTheme="minorHAnsi" w:cstheme="minorHAnsi"/>
          <w:i/>
          <w:iCs/>
          <w:lang w:val="es-ES_tradnl"/>
        </w:rPr>
        <w:t>Tú has multiplicado la alegría, has acrecentado el gozo, ellos se regocijan en tu presencia, como se goza en la cosecha, como cuando reina la alegría en el reparto del botín</w:t>
      </w:r>
      <w:r w:rsidR="00E52B3F">
        <w:rPr>
          <w:rFonts w:asciiTheme="minorHAnsi" w:hAnsiTheme="minorHAnsi" w:cstheme="minorHAnsi"/>
          <w:lang w:val="es-ES_tradnl"/>
        </w:rPr>
        <w:t xml:space="preserve"> (cf. </w:t>
      </w:r>
      <w:proofErr w:type="spellStart"/>
      <w:r w:rsidR="00E52B3F">
        <w:rPr>
          <w:rFonts w:asciiTheme="minorHAnsi" w:hAnsiTheme="minorHAnsi" w:cstheme="minorHAnsi"/>
          <w:lang w:val="es-ES_tradnl"/>
        </w:rPr>
        <w:t>Is</w:t>
      </w:r>
      <w:proofErr w:type="spellEnd"/>
      <w:r w:rsidR="00E52B3F">
        <w:rPr>
          <w:rFonts w:asciiTheme="minorHAnsi" w:hAnsiTheme="minorHAnsi" w:cstheme="minorHAnsi"/>
          <w:lang w:val="es-ES_tradnl"/>
        </w:rPr>
        <w:t xml:space="preserve"> 62</w:t>
      </w:r>
      <w:r w:rsidR="00125BCD">
        <w:rPr>
          <w:rFonts w:asciiTheme="minorHAnsi" w:hAnsiTheme="minorHAnsi" w:cstheme="minorHAnsi"/>
          <w:lang w:val="es-ES_tradnl"/>
        </w:rPr>
        <w:t>,</w:t>
      </w:r>
      <w:r w:rsidR="00E52B3F">
        <w:rPr>
          <w:rFonts w:asciiTheme="minorHAnsi" w:hAnsiTheme="minorHAnsi" w:cstheme="minorHAnsi"/>
          <w:lang w:val="es-ES_tradnl"/>
        </w:rPr>
        <w:t xml:space="preserve"> 1-6)</w:t>
      </w:r>
      <w:r w:rsidRPr="00446B8B">
        <w:rPr>
          <w:rFonts w:asciiTheme="minorHAnsi" w:hAnsiTheme="minorHAnsi" w:cstheme="minorHAnsi"/>
          <w:i/>
          <w:iCs/>
          <w:lang w:val="es-ES_tradnl"/>
        </w:rPr>
        <w:t>.</w:t>
      </w:r>
      <w:r w:rsidR="00773960">
        <w:rPr>
          <w:rFonts w:asciiTheme="minorHAnsi" w:hAnsiTheme="minorHAnsi" w:cstheme="minorHAnsi"/>
          <w:lang w:val="es-ES_tradnl"/>
        </w:rPr>
        <w:t xml:space="preserve"> Dios es luz, es alegría y eso trae </w:t>
      </w:r>
      <w:r w:rsidR="00E876FF">
        <w:rPr>
          <w:rFonts w:asciiTheme="minorHAnsi" w:hAnsiTheme="minorHAnsi" w:cstheme="minorHAnsi"/>
          <w:lang w:val="es-ES_tradnl"/>
        </w:rPr>
        <w:t>vida,</w:t>
      </w:r>
      <w:r w:rsidR="00773960">
        <w:rPr>
          <w:rFonts w:asciiTheme="minorHAnsi" w:hAnsiTheme="minorHAnsi" w:cstheme="minorHAnsi"/>
          <w:lang w:val="es-ES_tradnl"/>
        </w:rPr>
        <w:t xml:space="preserve"> paz y esperanza.</w:t>
      </w:r>
    </w:p>
    <w:p w14:paraId="4B5A99C3" w14:textId="713A6798" w:rsidR="00C12F4D" w:rsidRDefault="00E876FF" w:rsidP="00701AB9">
      <w:pPr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>También en el Nuevo Testamento</w:t>
      </w:r>
      <w:r w:rsidR="00125BCD">
        <w:rPr>
          <w:rFonts w:asciiTheme="minorHAnsi" w:hAnsiTheme="minorHAnsi" w:cstheme="minorHAnsi"/>
          <w:lang w:val="es-ES_tradnl"/>
        </w:rPr>
        <w:t xml:space="preserve"> (cf. Lc 2, 1-14)</w:t>
      </w:r>
      <w:r>
        <w:rPr>
          <w:rFonts w:asciiTheme="minorHAnsi" w:hAnsiTheme="minorHAnsi" w:cstheme="minorHAnsi"/>
          <w:lang w:val="es-ES_tradnl"/>
        </w:rPr>
        <w:t xml:space="preserve"> el nacimiento de Jesús es causa de alegría y de paz, como lo hemos escuchado en la lectura del Evangelio.</w:t>
      </w:r>
      <w:r w:rsidR="00773960">
        <w:rPr>
          <w:rFonts w:asciiTheme="minorHAnsi" w:hAnsiTheme="minorHAnsi" w:cstheme="minorHAnsi"/>
          <w:lang w:val="es-ES_tradnl"/>
        </w:rPr>
        <w:t xml:space="preserve"> </w:t>
      </w:r>
      <w:r w:rsidR="00701AB9" w:rsidRPr="00446B8B">
        <w:rPr>
          <w:rFonts w:asciiTheme="minorHAnsi" w:hAnsiTheme="minorHAnsi" w:cstheme="minorHAnsi"/>
          <w:i/>
          <w:iCs/>
          <w:lang w:val="es-ES_tradnl"/>
        </w:rPr>
        <w:t>El Ángel les dijo: no teman, porque les traigo una buena noticia, una gran alegría para todo el pueblo, hoy les ha nacido un salvador.</w:t>
      </w:r>
      <w:r w:rsidR="00701AB9">
        <w:rPr>
          <w:rFonts w:asciiTheme="minorHAnsi" w:hAnsiTheme="minorHAnsi" w:cstheme="minorHAnsi"/>
          <w:lang w:val="es-ES_tradnl"/>
        </w:rPr>
        <w:t xml:space="preserve"> El que experimenta esa alegría no la cambia ni busca otra. Esa alegría no tiene nada que ver con la fiesta maquillada, que tiene tanto </w:t>
      </w:r>
      <w:r w:rsidR="00701AB9" w:rsidRPr="00C12F4D">
        <w:rPr>
          <w:rFonts w:asciiTheme="minorHAnsi" w:hAnsiTheme="minorHAnsi" w:cstheme="minorHAnsi"/>
          <w:lang w:val="es-ES_tradnl"/>
        </w:rPr>
        <w:t>ruido</w:t>
      </w:r>
      <w:r w:rsidR="00701AB9">
        <w:rPr>
          <w:rFonts w:asciiTheme="minorHAnsi" w:hAnsiTheme="minorHAnsi" w:cstheme="minorHAnsi"/>
          <w:lang w:val="es-ES_tradnl"/>
        </w:rPr>
        <w:t xml:space="preserve"> exterior como vacío interior. Aquí estamos hablando de esa alegría honda </w:t>
      </w:r>
      <w:r w:rsidR="00C12F4D">
        <w:rPr>
          <w:rFonts w:asciiTheme="minorHAnsi" w:hAnsiTheme="minorHAnsi" w:cstheme="minorHAnsi"/>
          <w:lang w:val="es-ES_tradnl"/>
        </w:rPr>
        <w:t>que no viene de nosotros mismos, sino que es don</w:t>
      </w:r>
      <w:r w:rsidR="00C12F4D" w:rsidRPr="00C12F4D">
        <w:rPr>
          <w:rFonts w:asciiTheme="minorHAnsi" w:hAnsiTheme="minorHAnsi" w:cstheme="minorHAnsi"/>
          <w:lang w:val="es-ES_tradnl"/>
        </w:rPr>
        <w:t xml:space="preserve"> </w:t>
      </w:r>
      <w:r w:rsidR="00C12F4D">
        <w:rPr>
          <w:rFonts w:asciiTheme="minorHAnsi" w:hAnsiTheme="minorHAnsi" w:cstheme="minorHAnsi"/>
          <w:lang w:val="es-ES_tradnl"/>
        </w:rPr>
        <w:t xml:space="preserve">del </w:t>
      </w:r>
      <w:r w:rsidR="00662FCC">
        <w:rPr>
          <w:rFonts w:asciiTheme="minorHAnsi" w:hAnsiTheme="minorHAnsi" w:cstheme="minorHAnsi"/>
          <w:lang w:val="es-ES_tradnl"/>
        </w:rPr>
        <w:t>N</w:t>
      </w:r>
      <w:r w:rsidR="00C12F4D">
        <w:rPr>
          <w:rFonts w:asciiTheme="minorHAnsi" w:hAnsiTheme="minorHAnsi" w:cstheme="minorHAnsi"/>
          <w:lang w:val="es-ES_tradnl"/>
        </w:rPr>
        <w:t xml:space="preserve">iño que nos ha nacido y al cual </w:t>
      </w:r>
      <w:r w:rsidR="00C12F4D" w:rsidRPr="00446B8B">
        <w:rPr>
          <w:rFonts w:asciiTheme="minorHAnsi" w:hAnsiTheme="minorHAnsi" w:cstheme="minorHAnsi"/>
          <w:i/>
          <w:iCs/>
          <w:lang w:val="es-ES_tradnl"/>
        </w:rPr>
        <w:t>se le dará por nombre Príncipe de la paz</w:t>
      </w:r>
      <w:r w:rsidR="00C12F4D">
        <w:rPr>
          <w:rFonts w:asciiTheme="minorHAnsi" w:hAnsiTheme="minorHAnsi" w:cstheme="minorHAnsi"/>
          <w:lang w:val="es-ES_tradnl"/>
        </w:rPr>
        <w:t>, como lo oímos en el Evangelio de hoy.</w:t>
      </w:r>
    </w:p>
    <w:p w14:paraId="5D361188" w14:textId="5EB18628" w:rsidR="00701AB9" w:rsidRPr="000C65EC" w:rsidRDefault="00C12F4D" w:rsidP="00701AB9">
      <w:pPr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>Cuando experimentamos esa paz y esa alegría, sentimos que el corazón se desborda en intensos deseos de compartirlo con otros. En eso consiste la misión cristiana, en lleva</w:t>
      </w:r>
      <w:r w:rsidR="000C65EC">
        <w:rPr>
          <w:rFonts w:asciiTheme="minorHAnsi" w:hAnsiTheme="minorHAnsi" w:cstheme="minorHAnsi"/>
          <w:lang w:val="es-ES_tradnl"/>
        </w:rPr>
        <w:t>r</w:t>
      </w:r>
      <w:r>
        <w:rPr>
          <w:rFonts w:asciiTheme="minorHAnsi" w:hAnsiTheme="minorHAnsi" w:cstheme="minorHAnsi"/>
          <w:lang w:val="es-ES_tradnl"/>
        </w:rPr>
        <w:t xml:space="preserve"> a otros </w:t>
      </w:r>
      <w:r>
        <w:rPr>
          <w:rFonts w:asciiTheme="minorHAnsi" w:hAnsiTheme="minorHAnsi" w:cstheme="minorHAnsi"/>
          <w:lang w:val="es-ES_tradnl"/>
        </w:rPr>
        <w:lastRenderedPageBreak/>
        <w:t xml:space="preserve">y compartir con ellos </w:t>
      </w:r>
      <w:r w:rsidR="000C65EC">
        <w:rPr>
          <w:rFonts w:asciiTheme="minorHAnsi" w:hAnsiTheme="minorHAnsi" w:cstheme="minorHAnsi"/>
          <w:lang w:val="es-ES_tradnl"/>
        </w:rPr>
        <w:t>e</w:t>
      </w:r>
      <w:r>
        <w:rPr>
          <w:rFonts w:asciiTheme="minorHAnsi" w:hAnsiTheme="minorHAnsi" w:cstheme="minorHAnsi"/>
          <w:lang w:val="es-ES_tradnl"/>
        </w:rPr>
        <w:t xml:space="preserve">l </w:t>
      </w:r>
      <w:r w:rsidR="000C65EC">
        <w:rPr>
          <w:rFonts w:asciiTheme="minorHAnsi" w:hAnsiTheme="minorHAnsi" w:cstheme="minorHAnsi"/>
          <w:lang w:val="es-ES_tradnl"/>
        </w:rPr>
        <w:t xml:space="preserve">gozoso </w:t>
      </w:r>
      <w:r>
        <w:rPr>
          <w:rFonts w:asciiTheme="minorHAnsi" w:hAnsiTheme="minorHAnsi" w:cstheme="minorHAnsi"/>
          <w:lang w:val="es-ES_tradnl"/>
        </w:rPr>
        <w:t xml:space="preserve">anuncio de la Buena Noticia de Jesús. </w:t>
      </w:r>
      <w:r w:rsidR="000C65EC">
        <w:rPr>
          <w:rFonts w:asciiTheme="minorHAnsi" w:hAnsiTheme="minorHAnsi" w:cstheme="minorHAnsi"/>
          <w:lang w:val="es-ES_tradnl"/>
        </w:rPr>
        <w:t xml:space="preserve">La Buena Nueva crea encuentro, lazos de amistad, de reconciliación y de perdón. El Espíritu Santo continúa dando a luz a Jesús en los corazones creyentes para conducirlos a la verdad en la justicia, la libertad y el amor. Cómo no dejar que el Espíritu exclame en nosotros como </w:t>
      </w:r>
      <w:r w:rsidR="00125BCD">
        <w:rPr>
          <w:rFonts w:asciiTheme="minorHAnsi" w:hAnsiTheme="minorHAnsi" w:cstheme="minorHAnsi"/>
          <w:lang w:val="es-ES_tradnl"/>
        </w:rPr>
        <w:t>aquella noche en Belén</w:t>
      </w:r>
      <w:r w:rsidR="000C65EC">
        <w:rPr>
          <w:rFonts w:asciiTheme="minorHAnsi" w:hAnsiTheme="minorHAnsi" w:cstheme="minorHAnsi"/>
          <w:lang w:val="es-ES_tradnl"/>
        </w:rPr>
        <w:t xml:space="preserve">: </w:t>
      </w:r>
      <w:r w:rsidR="00701AB9" w:rsidRPr="00446B8B">
        <w:rPr>
          <w:rFonts w:asciiTheme="minorHAnsi" w:hAnsiTheme="minorHAnsi" w:cstheme="minorHAnsi"/>
          <w:i/>
          <w:iCs/>
          <w:lang w:val="es-ES_tradnl"/>
        </w:rPr>
        <w:t>Gloria a Dios en las alturas, y en la tierra paz a los hombres amados por él</w:t>
      </w:r>
      <w:r w:rsidR="00125BCD">
        <w:rPr>
          <w:rFonts w:asciiTheme="minorHAnsi" w:hAnsiTheme="minorHAnsi" w:cstheme="minorHAnsi"/>
          <w:i/>
          <w:iCs/>
          <w:lang w:val="es-ES_tradnl"/>
        </w:rPr>
        <w:t xml:space="preserve"> </w:t>
      </w:r>
      <w:r w:rsidR="00125BCD">
        <w:rPr>
          <w:rFonts w:asciiTheme="minorHAnsi" w:hAnsiTheme="minorHAnsi" w:cstheme="minorHAnsi"/>
          <w:lang w:val="es-ES_tradnl"/>
        </w:rPr>
        <w:t>(Lc 2, 14)</w:t>
      </w:r>
      <w:r w:rsidR="00701AB9" w:rsidRPr="00446B8B">
        <w:rPr>
          <w:rFonts w:asciiTheme="minorHAnsi" w:hAnsiTheme="minorHAnsi" w:cstheme="minorHAnsi"/>
          <w:i/>
          <w:iCs/>
          <w:lang w:val="es-ES_tradnl"/>
        </w:rPr>
        <w:t>.</w:t>
      </w:r>
    </w:p>
    <w:p w14:paraId="49BE49A1" w14:textId="1243F6F5" w:rsidR="00B22318" w:rsidRDefault="00B22318" w:rsidP="00B22318">
      <w:pPr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>T</w:t>
      </w:r>
      <w:r w:rsidR="000C65EC">
        <w:rPr>
          <w:rFonts w:asciiTheme="minorHAnsi" w:hAnsiTheme="minorHAnsi" w:cstheme="minorHAnsi"/>
          <w:lang w:val="es-ES_tradnl"/>
        </w:rPr>
        <w:t>engamos presente las palabras que le dirige San Pablo a Tito</w:t>
      </w:r>
      <w:r w:rsidR="00125BCD">
        <w:rPr>
          <w:rFonts w:asciiTheme="minorHAnsi" w:hAnsiTheme="minorHAnsi" w:cstheme="minorHAnsi"/>
          <w:lang w:val="es-ES_tradnl"/>
        </w:rPr>
        <w:t xml:space="preserve"> (cf. 3, 4-7)</w:t>
      </w:r>
      <w:r w:rsidR="000C65EC">
        <w:rPr>
          <w:rFonts w:asciiTheme="minorHAnsi" w:hAnsiTheme="minorHAnsi" w:cstheme="minorHAnsi"/>
          <w:lang w:val="es-ES_tradnl"/>
        </w:rPr>
        <w:t xml:space="preserve">, enseñándole a vivir como cristiano: </w:t>
      </w:r>
      <w:r w:rsidR="00446B8B" w:rsidRPr="00446B8B">
        <w:rPr>
          <w:rFonts w:asciiTheme="minorHAnsi" w:hAnsiTheme="minorHAnsi" w:cstheme="minorHAnsi"/>
          <w:i/>
          <w:iCs/>
          <w:lang w:val="es-ES_tradnl"/>
        </w:rPr>
        <w:t>Tenemos que rechazar la impiedad y los deseos mundanos, vivir la vida presente con sobriedad, justicia y piedad, mientras aguardamos la feliz (alegría) esperanza de la manifestación de la gloria de nuestro gran Dios y Salvador, Cristo Jesús</w:t>
      </w:r>
      <w:r w:rsidR="00446B8B" w:rsidRPr="00446B8B">
        <w:rPr>
          <w:rFonts w:asciiTheme="minorHAnsi" w:hAnsiTheme="minorHAnsi" w:cstheme="minorHAnsi"/>
          <w:lang w:val="es-ES_tradnl"/>
        </w:rPr>
        <w:t>.</w:t>
      </w:r>
      <w:r w:rsidR="000C65EC">
        <w:rPr>
          <w:rFonts w:asciiTheme="minorHAnsi" w:hAnsiTheme="minorHAnsi" w:cstheme="minorHAnsi"/>
          <w:lang w:val="es-ES_tradnl"/>
        </w:rPr>
        <w:t xml:space="preserve"> Dejemos, entonces, queridos hermanos y hermanas, que la presencia viva de Jesús nos ilumine y transforme. Pidamos esa gracia para nuestras familias</w:t>
      </w:r>
      <w:r>
        <w:rPr>
          <w:rFonts w:asciiTheme="minorHAnsi" w:hAnsiTheme="minorHAnsi" w:cstheme="minorHAnsi"/>
          <w:lang w:val="es-ES_tradnl"/>
        </w:rPr>
        <w:t xml:space="preserve"> y</w:t>
      </w:r>
      <w:r w:rsidR="000C65EC">
        <w:rPr>
          <w:rFonts w:asciiTheme="minorHAnsi" w:hAnsiTheme="minorHAnsi" w:cstheme="minorHAnsi"/>
          <w:lang w:val="es-ES_tradnl"/>
        </w:rPr>
        <w:t xml:space="preserve"> comunidades, </w:t>
      </w:r>
      <w:r>
        <w:rPr>
          <w:rFonts w:asciiTheme="minorHAnsi" w:hAnsiTheme="minorHAnsi" w:cstheme="minorHAnsi"/>
          <w:lang w:val="es-ES_tradnl"/>
        </w:rPr>
        <w:t>para nuestro pueblo y, sobre todo, para los que tienen la misión de velar por el bien común. Preguntémonos cómo, dónde y con quién podemos ser más fraternos y solidarios; animémonos a ofrecer un gesto de perdón a quien nos haya ofendido y seamos humilde</w:t>
      </w:r>
      <w:r w:rsidR="00662FCC">
        <w:rPr>
          <w:rFonts w:asciiTheme="minorHAnsi" w:hAnsiTheme="minorHAnsi" w:cstheme="minorHAnsi"/>
          <w:lang w:val="es-ES_tradnl"/>
        </w:rPr>
        <w:t>s</w:t>
      </w:r>
      <w:r>
        <w:rPr>
          <w:rFonts w:asciiTheme="minorHAnsi" w:hAnsiTheme="minorHAnsi" w:cstheme="minorHAnsi"/>
          <w:lang w:val="es-ES_tradnl"/>
        </w:rPr>
        <w:t xml:space="preserve"> también en recibirlo de otros. Entonces experimentaremos que la alegría navideña es hoy memoria agradecida y promesa cumpliéndose.</w:t>
      </w:r>
    </w:p>
    <w:p w14:paraId="2218BD75" w14:textId="428EDB5D" w:rsidR="00B22318" w:rsidRDefault="00B22318" w:rsidP="00B22318">
      <w:pPr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>Que la Virgen Madre y su Esposo San José nos muestren al Niño Dios, nos acompañen a</w:t>
      </w:r>
      <w:r w:rsidR="006E7297">
        <w:rPr>
          <w:rFonts w:asciiTheme="minorHAnsi" w:hAnsiTheme="minorHAnsi" w:cstheme="minorHAnsi"/>
          <w:lang w:val="es-ES_tradnl"/>
        </w:rPr>
        <w:t xml:space="preserve"> su encuentro, y nos enseñen a compartirlo con todos. Les deseo a todos una santa y muy feliz Navidad. Que así sea.</w:t>
      </w:r>
    </w:p>
    <w:p w14:paraId="6A916DCA" w14:textId="71A28058" w:rsidR="00D46335" w:rsidRPr="0091494B" w:rsidRDefault="00D46335" w:rsidP="00D46335">
      <w:pPr>
        <w:spacing w:before="0" w:beforeAutospacing="0" w:after="0" w:afterAutospacing="0"/>
        <w:jc w:val="right"/>
        <w:rPr>
          <w:rFonts w:asciiTheme="minorHAnsi" w:hAnsiTheme="minorHAnsi" w:cstheme="minorHAnsi"/>
          <w:i/>
          <w:iCs/>
          <w:sz w:val="20"/>
          <w:szCs w:val="20"/>
          <w:lang w:val="es-ES_tradnl"/>
        </w:rPr>
      </w:pPr>
      <w:r w:rsidRPr="0091494B">
        <w:rPr>
          <w:rFonts w:asciiTheme="minorHAnsi" w:hAnsiTheme="minorHAnsi" w:cstheme="minorHAnsi"/>
          <w:i/>
          <w:iCs/>
          <w:sz w:val="20"/>
          <w:szCs w:val="20"/>
          <w:lang w:val="es-ES_tradnl"/>
        </w:rPr>
        <w:t>†Andrés Stanovnik OFMCap</w:t>
      </w:r>
    </w:p>
    <w:p w14:paraId="05663569" w14:textId="734591B1" w:rsidR="00D46335" w:rsidRPr="0091494B" w:rsidRDefault="00D46335" w:rsidP="00D46335">
      <w:pPr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  <w:lang w:val="es-ES_tradnl"/>
        </w:rPr>
      </w:pPr>
      <w:r w:rsidRPr="0091494B">
        <w:rPr>
          <w:rFonts w:asciiTheme="minorHAnsi" w:hAnsiTheme="minorHAnsi" w:cstheme="minorHAnsi"/>
          <w:sz w:val="20"/>
          <w:szCs w:val="20"/>
          <w:lang w:val="es-ES_tradnl"/>
        </w:rPr>
        <w:t>Arzobispo de Corrientes</w:t>
      </w:r>
    </w:p>
    <w:sectPr w:rsidR="00D46335" w:rsidRPr="009149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8B"/>
    <w:rsid w:val="000C65EC"/>
    <w:rsid w:val="00125BCD"/>
    <w:rsid w:val="0015384F"/>
    <w:rsid w:val="00163291"/>
    <w:rsid w:val="00263C50"/>
    <w:rsid w:val="003D2A97"/>
    <w:rsid w:val="00446B8B"/>
    <w:rsid w:val="00662FCC"/>
    <w:rsid w:val="006E7297"/>
    <w:rsid w:val="006F0900"/>
    <w:rsid w:val="00701AB9"/>
    <w:rsid w:val="00773960"/>
    <w:rsid w:val="0091494B"/>
    <w:rsid w:val="0095660D"/>
    <w:rsid w:val="00A37D01"/>
    <w:rsid w:val="00B22318"/>
    <w:rsid w:val="00B40B69"/>
    <w:rsid w:val="00C12F4D"/>
    <w:rsid w:val="00D46335"/>
    <w:rsid w:val="00DB7699"/>
    <w:rsid w:val="00E52B3F"/>
    <w:rsid w:val="00E876FF"/>
    <w:rsid w:val="00EB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CDD5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B8B"/>
    <w:rPr>
      <w:rFonts w:ascii="Times New Roman" w:eastAsiaTheme="minorEastAsia" w:hAnsi="Times New Roman" w:cs="Times New Roman"/>
      <w:kern w:val="0"/>
      <w:lang w:val="it-IT" w:eastAsia="it-IT"/>
    </w:rPr>
  </w:style>
  <w:style w:type="paragraph" w:styleId="Ttulo1">
    <w:name w:val="heading 1"/>
    <w:basedOn w:val="Normal"/>
    <w:next w:val="Normal"/>
    <w:link w:val="Ttulo1Car"/>
    <w:uiPriority w:val="99"/>
    <w:qFormat/>
    <w:rsid w:val="00446B8B"/>
    <w:pPr>
      <w:keepNext/>
      <w:outlineLvl w:val="0"/>
    </w:pPr>
    <w:rPr>
      <w:b/>
      <w:bCs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446B8B"/>
    <w:rPr>
      <w:rFonts w:ascii="Times New Roman" w:eastAsiaTheme="minorEastAsia" w:hAnsi="Times New Roman" w:cs="Times New Roman"/>
      <w:b/>
      <w:bCs/>
      <w:kern w:val="0"/>
      <w:sz w:val="20"/>
      <w:szCs w:val="20"/>
      <w:lang w:val="es-ES_tradnl" w:eastAsia="it-IT"/>
    </w:rPr>
  </w:style>
  <w:style w:type="paragraph" w:styleId="Textoindependiente2">
    <w:name w:val="Body Text 2"/>
    <w:basedOn w:val="Normal"/>
    <w:link w:val="Textoindependiente2Car"/>
    <w:uiPriority w:val="99"/>
    <w:rsid w:val="00446B8B"/>
    <w:pPr>
      <w:spacing w:before="120" w:after="120"/>
    </w:pPr>
    <w:rPr>
      <w:rFonts w:ascii="Century" w:hAnsi="Century" w:cs="Century"/>
      <w:sz w:val="24"/>
      <w:szCs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46B8B"/>
    <w:rPr>
      <w:rFonts w:ascii="Century" w:eastAsiaTheme="minorEastAsia" w:hAnsi="Century" w:cs="Century"/>
      <w:kern w:val="0"/>
      <w:sz w:val="24"/>
      <w:szCs w:val="24"/>
      <w:lang w:val="es-ES_tradnl" w:eastAsia="it-IT"/>
    </w:rPr>
  </w:style>
  <w:style w:type="paragraph" w:styleId="Sangra2detindependiente">
    <w:name w:val="Body Text Indent 2"/>
    <w:basedOn w:val="Normal"/>
    <w:link w:val="Sangra2detindependienteCar"/>
    <w:uiPriority w:val="99"/>
    <w:rsid w:val="00446B8B"/>
    <w:pPr>
      <w:ind w:firstLine="284"/>
    </w:pPr>
    <w:rPr>
      <w:sz w:val="28"/>
      <w:szCs w:val="28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446B8B"/>
    <w:rPr>
      <w:rFonts w:ascii="Times New Roman" w:eastAsiaTheme="minorEastAsia" w:hAnsi="Times New Roman" w:cs="Times New Roman"/>
      <w:kern w:val="0"/>
      <w:sz w:val="28"/>
      <w:szCs w:val="28"/>
      <w:lang w:val="es-ES" w:eastAsia="it-IT"/>
    </w:rPr>
  </w:style>
  <w:style w:type="paragraph" w:styleId="Textoindependiente">
    <w:name w:val="Body Text"/>
    <w:basedOn w:val="Normal"/>
    <w:link w:val="TextoindependienteCar"/>
    <w:uiPriority w:val="99"/>
    <w:rsid w:val="00446B8B"/>
    <w:rPr>
      <w:rFonts w:ascii="Century" w:hAnsi="Century" w:cs="Century"/>
      <w:sz w:val="30"/>
      <w:szCs w:val="3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46B8B"/>
    <w:rPr>
      <w:rFonts w:ascii="Century" w:eastAsiaTheme="minorEastAsia" w:hAnsi="Century" w:cs="Century"/>
      <w:kern w:val="0"/>
      <w:sz w:val="30"/>
      <w:szCs w:val="30"/>
      <w:lang w:val="es-ES_tradnl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B8B"/>
    <w:rPr>
      <w:rFonts w:ascii="Times New Roman" w:eastAsiaTheme="minorEastAsia" w:hAnsi="Times New Roman" w:cs="Times New Roman"/>
      <w:kern w:val="0"/>
      <w:lang w:val="it-IT" w:eastAsia="it-IT"/>
    </w:rPr>
  </w:style>
  <w:style w:type="paragraph" w:styleId="Ttulo1">
    <w:name w:val="heading 1"/>
    <w:basedOn w:val="Normal"/>
    <w:next w:val="Normal"/>
    <w:link w:val="Ttulo1Car"/>
    <w:uiPriority w:val="99"/>
    <w:qFormat/>
    <w:rsid w:val="00446B8B"/>
    <w:pPr>
      <w:keepNext/>
      <w:outlineLvl w:val="0"/>
    </w:pPr>
    <w:rPr>
      <w:b/>
      <w:bCs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446B8B"/>
    <w:rPr>
      <w:rFonts w:ascii="Times New Roman" w:eastAsiaTheme="minorEastAsia" w:hAnsi="Times New Roman" w:cs="Times New Roman"/>
      <w:b/>
      <w:bCs/>
      <w:kern w:val="0"/>
      <w:sz w:val="20"/>
      <w:szCs w:val="20"/>
      <w:lang w:val="es-ES_tradnl" w:eastAsia="it-IT"/>
    </w:rPr>
  </w:style>
  <w:style w:type="paragraph" w:styleId="Textoindependiente2">
    <w:name w:val="Body Text 2"/>
    <w:basedOn w:val="Normal"/>
    <w:link w:val="Textoindependiente2Car"/>
    <w:uiPriority w:val="99"/>
    <w:rsid w:val="00446B8B"/>
    <w:pPr>
      <w:spacing w:before="120" w:after="120"/>
    </w:pPr>
    <w:rPr>
      <w:rFonts w:ascii="Century" w:hAnsi="Century" w:cs="Century"/>
      <w:sz w:val="24"/>
      <w:szCs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46B8B"/>
    <w:rPr>
      <w:rFonts w:ascii="Century" w:eastAsiaTheme="minorEastAsia" w:hAnsi="Century" w:cs="Century"/>
      <w:kern w:val="0"/>
      <w:sz w:val="24"/>
      <w:szCs w:val="24"/>
      <w:lang w:val="es-ES_tradnl" w:eastAsia="it-IT"/>
    </w:rPr>
  </w:style>
  <w:style w:type="paragraph" w:styleId="Sangra2detindependiente">
    <w:name w:val="Body Text Indent 2"/>
    <w:basedOn w:val="Normal"/>
    <w:link w:val="Sangra2detindependienteCar"/>
    <w:uiPriority w:val="99"/>
    <w:rsid w:val="00446B8B"/>
    <w:pPr>
      <w:ind w:firstLine="284"/>
    </w:pPr>
    <w:rPr>
      <w:sz w:val="28"/>
      <w:szCs w:val="28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446B8B"/>
    <w:rPr>
      <w:rFonts w:ascii="Times New Roman" w:eastAsiaTheme="minorEastAsia" w:hAnsi="Times New Roman" w:cs="Times New Roman"/>
      <w:kern w:val="0"/>
      <w:sz w:val="28"/>
      <w:szCs w:val="28"/>
      <w:lang w:val="es-ES" w:eastAsia="it-IT"/>
    </w:rPr>
  </w:style>
  <w:style w:type="paragraph" w:styleId="Textoindependiente">
    <w:name w:val="Body Text"/>
    <w:basedOn w:val="Normal"/>
    <w:link w:val="TextoindependienteCar"/>
    <w:uiPriority w:val="99"/>
    <w:rsid w:val="00446B8B"/>
    <w:rPr>
      <w:rFonts w:ascii="Century" w:hAnsi="Century" w:cs="Century"/>
      <w:sz w:val="30"/>
      <w:szCs w:val="3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46B8B"/>
    <w:rPr>
      <w:rFonts w:ascii="Century" w:eastAsiaTheme="minorEastAsia" w:hAnsi="Century" w:cs="Century"/>
      <w:kern w:val="0"/>
      <w:sz w:val="30"/>
      <w:szCs w:val="30"/>
      <w:lang w:val="es-ES_tradnl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767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2023-12-26T14:32:00Z</dcterms:created>
  <dcterms:modified xsi:type="dcterms:W3CDTF">2023-12-26T14:32:00Z</dcterms:modified>
</cp:coreProperties>
</file>